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E5ED5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5865" cy="10672445"/>
            <wp:effectExtent l="0" t="0" r="6985" b="14605"/>
            <wp:docPr id="5" name="图片 5" descr="天津大无缝钢材2022年社会责任报告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天津大无缝钢材2022年社会责任报告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5865" cy="10672445"/>
            <wp:effectExtent l="0" t="0" r="6985" b="14605"/>
            <wp:docPr id="4" name="图片 4" descr="天津大无缝钢材2022年社会责任报告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天津大无缝钢材2022年社会责任报告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5865" cy="10672445"/>
            <wp:effectExtent l="0" t="0" r="6985" b="14605"/>
            <wp:docPr id="3" name="图片 3" descr="天津大无缝钢材2022年社会责任报告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天津大无缝钢材2022年社会责任报告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5865" cy="10672445"/>
            <wp:effectExtent l="0" t="0" r="6985" b="14605"/>
            <wp:docPr id="2" name="图片 2" descr="天津大无缝钢材2022年社会责任报告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天津大无缝钢材2022年社会责任报告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5865" cy="10672445"/>
            <wp:effectExtent l="0" t="0" r="6985" b="14605"/>
            <wp:docPr id="1" name="图片 1" descr="天津大无缝钢材2022年社会责任报告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天津大无缝钢材2022年社会责任报告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E02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2025-04-02T06:09:02Z</dcterms:created>
  <dc:creator>AS</dc:creator>
  <cp:lastModifiedBy>苏ct</cp:lastModifiedBy>
  <dcterms:modified xsi:type="dcterms:W3CDTF">2025-04-02T06:09:33Z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eyJoZGlkIjoiZjAzOTU2OTU0YmM2NTFmYTBlYjM0MWU3NTE1YjhkZGUiLCJ1c2VySWQiOiI2NjgyMjQ3ODAifQ==</vt:lpwstr>
  </property>
  <property fmtid="{D5CDD505-2E9C-101B-9397-08002B2CF9AE}" pid="4" name="ICV">
    <vt:lpwstr>509195C3ACA444BBB2B609294FE03034_12</vt:lpwstr>
  </property>
</Properties>
</file>